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719" w:tblpY="270"/>
        <w:tblW w:w="5547" w:type="pct"/>
        <w:tblLayout w:type="fixed"/>
        <w:tblLook w:val="04A0" w:firstRow="1" w:lastRow="0" w:firstColumn="1" w:lastColumn="0" w:noHBand="0" w:noVBand="1"/>
      </w:tblPr>
      <w:tblGrid>
        <w:gridCol w:w="1458"/>
        <w:gridCol w:w="13580"/>
        <w:gridCol w:w="1272"/>
      </w:tblGrid>
      <w:tr w:rsidR="009E0C6E" w:rsidTr="009E0C6E">
        <w:trPr>
          <w:trHeight w:val="354"/>
        </w:trPr>
        <w:tc>
          <w:tcPr>
            <w:tcW w:w="447" w:type="pct"/>
            <w:vMerge w:val="restart"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163" w:type="pct"/>
            <w:vMerge w:val="restart"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390" w:type="pct"/>
            <w:vMerge w:val="restart"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9E0C6E" w:rsidTr="009E0C6E">
        <w:trPr>
          <w:trHeight w:val="399"/>
        </w:trPr>
        <w:tc>
          <w:tcPr>
            <w:tcW w:w="447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3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E" w:rsidTr="009E0C6E">
        <w:trPr>
          <w:trHeight w:val="294"/>
        </w:trPr>
        <w:tc>
          <w:tcPr>
            <w:tcW w:w="447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3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E0C6E" w:rsidRPr="00B9035B" w:rsidRDefault="009E0C6E" w:rsidP="009E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Agulha de Crochê 100 % aço niquelado nº 1,25 mm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Agulha de Crochê 100 % aço niquelado nº 4 mm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Agulha de Mão n° 18 Para Bordar. Composição: Aço Niquelado, Para bordar em tecidos de fios contáveis. Possuem a ponta arredondada e o olho largo para que os fios mais grossos entrem facilmente.  Envelope c/10 unidades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Agulha de Mão n° 24 Para Bordar. Composição: Aço Niquelado, Para bordar em tecidos de fios contáveis. Possuem a ponta arredondada e o olho largo para que os fios mais grossos entrem facilmente.  Envelope c/10 unidades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Agulha de Mão n° 9 Para Bordar. Composição: Aço Niquelado, Para bordar em tecidos de fios contáveis. Possuem a ponta arredondada e o olho largo para que os fios mais grossos entrem facilmente.  Envelope c/10 unidades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Alfinete de cabeça colorida. Caixa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Cx.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Barbante para Crochê, 100% Algodão, cor cru, nº 6 Ne 4/6 - Embalagem com 1Kg ou mínimo 940 metros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Bastidor de madeira. Tamanho médio (17 cm x 10 mm)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Borracha branca caixa com 24 unidades.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Botão de enfeite pequeno, Nº 18. Composição: Poliéster, cor branca. Embalagem com 144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Botão de enfeite pequeno, Nº 18. Composição: Poliéster, cor preta. Embalagem com 144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Pacote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Giz de </w:t>
            </w:r>
            <w:proofErr w:type="spellStart"/>
            <w:r>
              <w:rPr>
                <w:color w:val="000000"/>
                <w:sz w:val="20"/>
                <w:szCs w:val="20"/>
              </w:rPr>
              <w:t>alfaite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Triângular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Marcação Caixa com 12 unidades.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Meada para bordar - </w:t>
            </w: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8 metros (nas cores: branco 20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/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pink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verde claro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marron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lilás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verde bandeira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azul claro 10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para Crochê, 100% Algodão Mercerizado, cor amarelo, n° 8/2, 500 m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para Crochê, 100% Algodão Mercerizado, cor azul </w:t>
            </w:r>
            <w:proofErr w:type="spellStart"/>
            <w:r>
              <w:rPr>
                <w:color w:val="000000"/>
                <w:sz w:val="20"/>
                <w:szCs w:val="20"/>
              </w:rPr>
              <w:t>royal</w:t>
            </w:r>
            <w:proofErr w:type="spellEnd"/>
            <w:r>
              <w:rPr>
                <w:color w:val="000000"/>
                <w:sz w:val="20"/>
                <w:szCs w:val="20"/>
              </w:rPr>
              <w:t>, n° 8/2, 500 m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para Crochê, 100% Algodão Mercerizado, cor vermelho vivo, n° 8/2, 500 m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para Crochê, 100% Algodão n° 8/2 cone com 500 </w:t>
            </w:r>
            <w:proofErr w:type="gramStart"/>
            <w:r>
              <w:rPr>
                <w:color w:val="000000"/>
                <w:sz w:val="20"/>
                <w:szCs w:val="20"/>
              </w:rPr>
              <w:t>metros  nas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cores: branco 2 </w:t>
            </w:r>
            <w:proofErr w:type="spellStart"/>
            <w:r>
              <w:rPr>
                <w:color w:val="000000"/>
                <w:sz w:val="20"/>
                <w:szCs w:val="20"/>
              </w:rPr>
              <w:t>unds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pink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verde claro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marron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lilás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verde bandeira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azul claro 1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Total 8 cones cores variadas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9E0C6E" w:rsidTr="009E0C6E">
        <w:trPr>
          <w:trHeight w:val="225"/>
        </w:trPr>
        <w:tc>
          <w:tcPr>
            <w:tcW w:w="447" w:type="pct"/>
            <w:vAlign w:val="center"/>
          </w:tcPr>
          <w:p w:rsidR="009E0C6E" w:rsidRDefault="009E0C6E" w:rsidP="009E0C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3" w:type="pct"/>
            <w:vAlign w:val="center"/>
          </w:tcPr>
          <w:p w:rsidR="009E0C6E" w:rsidRDefault="009E0C6E" w:rsidP="009E0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Talagarça fina para bordar. 100% algodão (1,00 x 1,40 m) cor 1 (branca)</w:t>
            </w:r>
          </w:p>
        </w:tc>
        <w:tc>
          <w:tcPr>
            <w:tcW w:w="390" w:type="pct"/>
            <w:vAlign w:val="center"/>
          </w:tcPr>
          <w:p w:rsidR="009E0C6E" w:rsidRDefault="009E0C6E" w:rsidP="009E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</w:tbl>
    <w:p w:rsidR="00A17EEA" w:rsidRDefault="00A17EEA" w:rsidP="00A9180B">
      <w:pPr>
        <w:rPr>
          <w:rFonts w:ascii="Arial" w:hAnsi="Arial" w:cs="Arial"/>
          <w:b/>
          <w:sz w:val="24"/>
          <w:szCs w:val="24"/>
        </w:rPr>
      </w:pPr>
    </w:p>
    <w:p w:rsidR="00E46DE9" w:rsidRPr="00CA2AFE" w:rsidRDefault="00E46DE9" w:rsidP="0035687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46DE9" w:rsidRPr="00CA2AFE" w:rsidSect="009E0C6E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B2" w:rsidRDefault="008D31B2" w:rsidP="007212AF">
      <w:pPr>
        <w:spacing w:after="0" w:line="240" w:lineRule="auto"/>
      </w:pPr>
      <w:r>
        <w:separator/>
      </w:r>
    </w:p>
  </w:endnote>
  <w:endnote w:type="continuationSeparator" w:id="0">
    <w:p w:rsidR="008D31B2" w:rsidRDefault="008D31B2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B2" w:rsidRDefault="008D31B2" w:rsidP="007212AF">
      <w:pPr>
        <w:spacing w:after="0" w:line="240" w:lineRule="auto"/>
      </w:pPr>
      <w:r>
        <w:separator/>
      </w:r>
    </w:p>
  </w:footnote>
  <w:footnote w:type="continuationSeparator" w:id="0">
    <w:p w:rsidR="008D31B2" w:rsidRDefault="008D31B2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243" w:type="dxa"/>
      <w:tblCellSpacing w:w="0" w:type="dxa"/>
      <w:tblInd w:w="-71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415"/>
      <w:gridCol w:w="13552"/>
      <w:gridCol w:w="1276"/>
    </w:tblGrid>
    <w:tr w:rsidR="00C72BBC" w:rsidRPr="00653C6C" w:rsidTr="009E0C6E">
      <w:trPr>
        <w:trHeight w:val="727"/>
        <w:tblCellSpacing w:w="0" w:type="dxa"/>
      </w:trPr>
      <w:tc>
        <w:tcPr>
          <w:tcW w:w="141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9E0C6E" w:rsidRDefault="009E0C6E" w:rsidP="009E0C6E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9E0C6E" w:rsidRDefault="009E0C6E" w:rsidP="009E0C6E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Curso: Confecção </w:t>
    </w:r>
    <w:r>
      <w:rPr>
        <w:rFonts w:ascii="Arial" w:hAnsi="Arial" w:cs="Arial"/>
        <w:b/>
        <w:sz w:val="24"/>
        <w:szCs w:val="24"/>
      </w:rPr>
      <w:t>e Artesanato – Armarinhos Lote 11</w:t>
    </w:r>
  </w:p>
  <w:p w:rsidR="00C72BBC" w:rsidRDefault="00C72BBC" w:rsidP="009E0C6E">
    <w:pPr>
      <w:pStyle w:val="Cabealh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35909"/>
    <w:rsid w:val="003434D4"/>
    <w:rsid w:val="0034747E"/>
    <w:rsid w:val="0035687D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4E3415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616E2A"/>
    <w:rsid w:val="00616E61"/>
    <w:rsid w:val="00621FA8"/>
    <w:rsid w:val="00624385"/>
    <w:rsid w:val="00632FCB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31B2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7446"/>
    <w:rsid w:val="009777F4"/>
    <w:rsid w:val="009B037F"/>
    <w:rsid w:val="009D5007"/>
    <w:rsid w:val="009E0C6E"/>
    <w:rsid w:val="009E4F6F"/>
    <w:rsid w:val="009F50FE"/>
    <w:rsid w:val="00A001DC"/>
    <w:rsid w:val="00A17EEA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9180B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01AB"/>
    <w:rsid w:val="00CB2862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06F4"/>
    <w:rsid w:val="00DC5EFF"/>
    <w:rsid w:val="00DC66AA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834BD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DF776-5C51-4EF9-9B3B-7B6C7D6F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B091-451E-48C4-B030-3EE3393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5</cp:revision>
  <cp:lastPrinted>2015-07-09T12:37:00Z</cp:lastPrinted>
  <dcterms:created xsi:type="dcterms:W3CDTF">2015-07-09T12:37:00Z</dcterms:created>
  <dcterms:modified xsi:type="dcterms:W3CDTF">2015-07-27T14:47:00Z</dcterms:modified>
</cp:coreProperties>
</file>